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28D0" w:rsidRDefault="00912225">
      <w:pPr>
        <w:pStyle w:val="1"/>
      </w:pPr>
      <w:r>
        <w:fldChar w:fldCharType="begin"/>
      </w:r>
      <w:r>
        <w:instrText xml:space="preserve"> HYPERLINK "https://internet.garant.ru/document/redirect/413139341/0" </w:instrText>
      </w:r>
      <w:r>
        <w:fldChar w:fldCharType="separate"/>
      </w:r>
      <w:r w:rsidR="00D2157F">
        <w:rPr>
          <w:rStyle w:val="a4"/>
        </w:rPr>
        <w:t>Постановление Правительства Российской Федерации от 25 ноября 2025 г. N 1880 "О дополнительных требованиях к составу сведений, включаемых в реестр членов саморегулируемой организации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строительства" (документ не вступил в силу)</w:t>
      </w:r>
      <w:r>
        <w:rPr>
          <w:rStyle w:val="a4"/>
        </w:rPr>
        <w:fldChar w:fldCharType="end"/>
      </w:r>
    </w:p>
    <w:p w:rsidR="00C228D0" w:rsidRDefault="00C228D0"/>
    <w:p w:rsidR="00C228D0" w:rsidRDefault="00D2157F">
      <w:r>
        <w:t xml:space="preserve">В </w:t>
      </w:r>
      <w:proofErr w:type="gramStart"/>
      <w:r>
        <w:t>соответствии</w:t>
      </w:r>
      <w:proofErr w:type="gramEnd"/>
      <w:r>
        <w:t xml:space="preserve"> со </w:t>
      </w:r>
      <w:hyperlink r:id="rId8" w:history="1">
        <w:r>
          <w:rPr>
            <w:rStyle w:val="a4"/>
          </w:rPr>
          <w:t>статьей 55</w:t>
        </w:r>
      </w:hyperlink>
      <w:hyperlink r:id="rId9" w:history="1">
        <w:r>
          <w:rPr>
            <w:rStyle w:val="a4"/>
            <w:vertAlign w:val="superscript"/>
          </w:rPr>
          <w:t> 17</w:t>
        </w:r>
      </w:hyperlink>
      <w:r>
        <w:t> Градостроительного кодекса Российской Федерации Правительство Российской Федерации постановляет:</w:t>
      </w:r>
    </w:p>
    <w:p w:rsidR="00C228D0" w:rsidRDefault="00D2157F">
      <w:bookmarkStart w:id="0" w:name="sub_1"/>
      <w:r>
        <w:t>1. Утвердить прилагаемые:</w:t>
      </w:r>
    </w:p>
    <w:bookmarkStart w:id="1" w:name="sub_101"/>
    <w:bookmarkEnd w:id="0"/>
    <w:p w:rsidR="00C228D0" w:rsidRDefault="00D2157F">
      <w:r>
        <w:fldChar w:fldCharType="begin"/>
      </w:r>
      <w:r>
        <w:instrText>HYPERLINK \l "sub_1000"</w:instrText>
      </w:r>
      <w:r>
        <w:fldChar w:fldCharType="separate"/>
      </w:r>
      <w:r>
        <w:rPr>
          <w:rStyle w:val="a4"/>
        </w:rPr>
        <w:t>дополнительные требования</w:t>
      </w:r>
      <w:r>
        <w:fldChar w:fldCharType="end"/>
      </w:r>
      <w:r>
        <w:t xml:space="preserve"> к составу сведений, включаемых в реестр членов саморегулируемой организации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строительства;</w:t>
      </w:r>
    </w:p>
    <w:bookmarkStart w:id="2" w:name="sub_102"/>
    <w:bookmarkEnd w:id="1"/>
    <w:p w:rsidR="00C228D0" w:rsidRDefault="00D2157F">
      <w:r>
        <w:fldChar w:fldCharType="begin"/>
      </w:r>
      <w:r>
        <w:instrText>HYPERLINK \l "sub_2000"</w:instrText>
      </w:r>
      <w:r>
        <w:fldChar w:fldCharType="separate"/>
      </w:r>
      <w:proofErr w:type="gramStart"/>
      <w:r>
        <w:rPr>
          <w:rStyle w:val="a4"/>
        </w:rPr>
        <w:t>изменения</w:t>
      </w:r>
      <w:r>
        <w:fldChar w:fldCharType="end"/>
      </w:r>
      <w:r>
        <w:t xml:space="preserve">, которые вносятся в </w:t>
      </w:r>
      <w:hyperlink r:id="rId10" w:history="1">
        <w:r>
          <w:rPr>
            <w:rStyle w:val="a4"/>
          </w:rPr>
          <w:t>постановление</w:t>
        </w:r>
      </w:hyperlink>
      <w:r>
        <w:t xml:space="preserve"> Правительства Российской Федерации от 25 мая 2022 г. N 945 "Об утверждении состава сведений, содержащихся в едином реестре о членах саморегулируемых организаций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 и их обязательствах, и Правил формирования и ведения единого реестра о членах саморегулируемых организаций в области инженерных изысканий, архитектурно-строительного</w:t>
      </w:r>
      <w:proofErr w:type="gramEnd"/>
      <w:r>
        <w:t xml:space="preserve"> проектирования, строительства, реконструкции, капитального ремонта, сноса объектов капитального строительства и их обязательствах, в том числе включения в указанный реестр сведений" (Собрание законодательства Российской Федерации, 2022, N 23, ст. 3776).</w:t>
      </w:r>
    </w:p>
    <w:p w:rsidR="00C228D0" w:rsidRDefault="00D2157F">
      <w:pPr>
        <w:pStyle w:val="a6"/>
        <w:rPr>
          <w:color w:val="000000"/>
          <w:sz w:val="16"/>
          <w:szCs w:val="16"/>
          <w:shd w:val="clear" w:color="auto" w:fill="F0F0F0"/>
        </w:rPr>
      </w:pPr>
      <w:bookmarkStart w:id="3" w:name="sub_2"/>
      <w:bookmarkEnd w:id="2"/>
      <w:r>
        <w:rPr>
          <w:color w:val="000000"/>
          <w:sz w:val="16"/>
          <w:szCs w:val="16"/>
          <w:shd w:val="clear" w:color="auto" w:fill="F0F0F0"/>
        </w:rPr>
        <w:t>ГАРАНТ:</w:t>
      </w:r>
    </w:p>
    <w:bookmarkEnd w:id="3"/>
    <w:p w:rsidR="00C228D0" w:rsidRDefault="00D2157F">
      <w:pPr>
        <w:pStyle w:val="a6"/>
        <w:rPr>
          <w:shd w:val="clear" w:color="auto" w:fill="F0F0F0"/>
        </w:rPr>
      </w:pPr>
      <w:r>
        <w:t xml:space="preserve"> </w:t>
      </w:r>
      <w:r>
        <w:rPr>
          <w:shd w:val="clear" w:color="auto" w:fill="F0F0F0"/>
        </w:rPr>
        <w:t xml:space="preserve">Пункт 2 </w:t>
      </w:r>
      <w:hyperlink w:anchor="sub_42" w:history="1">
        <w:r>
          <w:rPr>
            <w:rStyle w:val="a4"/>
            <w:shd w:val="clear" w:color="auto" w:fill="F0F0F0"/>
          </w:rPr>
          <w:t>действует</w:t>
        </w:r>
      </w:hyperlink>
      <w:r>
        <w:rPr>
          <w:shd w:val="clear" w:color="auto" w:fill="F0F0F0"/>
        </w:rPr>
        <w:t xml:space="preserve"> до 1 марта 2032 г.</w:t>
      </w:r>
    </w:p>
    <w:p w:rsidR="00C228D0" w:rsidRPr="000813F5" w:rsidRDefault="00D2157F">
      <w:r>
        <w:t xml:space="preserve">2. </w:t>
      </w:r>
      <w:r w:rsidRPr="000813F5">
        <w:t xml:space="preserve">Положения </w:t>
      </w:r>
      <w:hyperlink w:anchor="sub_10034" w:history="1">
        <w:r w:rsidRPr="000813F5">
          <w:rPr>
            <w:rStyle w:val="a4"/>
          </w:rPr>
          <w:t>подпунктов "г"</w:t>
        </w:r>
      </w:hyperlink>
      <w:r w:rsidRPr="000813F5">
        <w:t xml:space="preserve"> и </w:t>
      </w:r>
      <w:hyperlink w:anchor="sub_10036" w:history="1">
        <w:r w:rsidRPr="000813F5">
          <w:rPr>
            <w:rStyle w:val="a4"/>
          </w:rPr>
          <w:t>"е" пункта 3</w:t>
        </w:r>
      </w:hyperlink>
      <w:r w:rsidRPr="000813F5">
        <w:t xml:space="preserve"> дополнительных требований, утвержденных настоящим постановлением, применяются к договорам подряда на выполнение инженерных изысканий, подготовку проектной документации, договорам строительного подряда, договорам подряда на осуществление сноса, предусмотренным указанными подпунктами и заключенным с 1 марта 2026 г.</w:t>
      </w:r>
    </w:p>
    <w:p w:rsidR="00C228D0" w:rsidRDefault="00D2157F">
      <w:bookmarkStart w:id="4" w:name="sub_3"/>
      <w:r w:rsidRPr="000813F5">
        <w:t xml:space="preserve">3. </w:t>
      </w:r>
      <w:proofErr w:type="gramStart"/>
      <w:r w:rsidRPr="000813F5">
        <w:t>Саморегулируемые организации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 и национальные объединения таких саморегулируемых организаций вправе до 1 сентября 2026 г. включать соответственно в реестры членов указанных саморегулируемых организаций и в единый реестр сведений о членах саморегулируемых организаций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 и</w:t>
      </w:r>
      <w:proofErr w:type="gramEnd"/>
      <w:r w:rsidRPr="000813F5">
        <w:t xml:space="preserve"> их </w:t>
      </w:r>
      <w:proofErr w:type="gramStart"/>
      <w:r w:rsidRPr="000813F5">
        <w:t>обязательствах</w:t>
      </w:r>
      <w:proofErr w:type="gramEnd"/>
      <w:r w:rsidRPr="000813F5">
        <w:t xml:space="preserve"> сведения, состав которых установлен до дня вступления в силу настоящего постановления.</w:t>
      </w:r>
    </w:p>
    <w:p w:rsidR="00C228D0" w:rsidRDefault="00D2157F">
      <w:bookmarkStart w:id="5" w:name="sub_4"/>
      <w:bookmarkEnd w:id="4"/>
      <w:r>
        <w:t>4. Настоящее постановление вступает в силу с 1 марта 2026 г. </w:t>
      </w:r>
    </w:p>
    <w:bookmarkStart w:id="6" w:name="sub_42"/>
    <w:bookmarkEnd w:id="5"/>
    <w:p w:rsidR="00C228D0" w:rsidRDefault="00D2157F">
      <w:r>
        <w:fldChar w:fldCharType="begin"/>
      </w:r>
      <w:r>
        <w:instrText>HYPERLINK \l "sub_1000"</w:instrText>
      </w:r>
      <w:r>
        <w:fldChar w:fldCharType="separate"/>
      </w:r>
      <w:r>
        <w:rPr>
          <w:rStyle w:val="a4"/>
        </w:rPr>
        <w:t>Дополнительные требования</w:t>
      </w:r>
      <w:r>
        <w:fldChar w:fldCharType="end"/>
      </w:r>
      <w:r>
        <w:t xml:space="preserve">, утвержденные настоящим постановлением, и </w:t>
      </w:r>
      <w:hyperlink w:anchor="sub_2" w:history="1">
        <w:r>
          <w:rPr>
            <w:rStyle w:val="a4"/>
          </w:rPr>
          <w:t>пункт 2</w:t>
        </w:r>
      </w:hyperlink>
      <w:r>
        <w:t xml:space="preserve"> настоящего постановления действуют в течение 6 лет со дня вступлени</w:t>
      </w:r>
      <w:bookmarkStart w:id="7" w:name="_GoBack"/>
      <w:bookmarkEnd w:id="7"/>
      <w:r>
        <w:t>я в силу настоящего постановления.</w:t>
      </w:r>
    </w:p>
    <w:bookmarkEnd w:id="6"/>
    <w:p w:rsidR="00C228D0" w:rsidRDefault="00C228D0"/>
    <w:tbl>
      <w:tblPr>
        <w:tblW w:w="5000" w:type="pct"/>
        <w:tblInd w:w="108" w:type="dxa"/>
        <w:tblLook w:val="0000" w:firstRow="0" w:lastRow="0" w:firstColumn="0" w:lastColumn="0" w:noHBand="0" w:noVBand="0"/>
      </w:tblPr>
      <w:tblGrid>
        <w:gridCol w:w="7010"/>
        <w:gridCol w:w="3506"/>
      </w:tblGrid>
      <w:tr w:rsidR="00C228D0">
        <w:tc>
          <w:tcPr>
            <w:tcW w:w="3302" w:type="pct"/>
            <w:tcBorders>
              <w:top w:val="nil"/>
              <w:left w:val="nil"/>
              <w:bottom w:val="nil"/>
              <w:right w:val="nil"/>
            </w:tcBorders>
          </w:tcPr>
          <w:p w:rsidR="00C228D0" w:rsidRDefault="00D2157F">
            <w:pPr>
              <w:pStyle w:val="a8"/>
            </w:pPr>
            <w:r>
              <w:t>Председатель Правительства</w:t>
            </w:r>
            <w:r>
              <w:br/>
              <w:t>Российской Федерации</w:t>
            </w:r>
          </w:p>
        </w:tc>
        <w:tc>
          <w:tcPr>
            <w:tcW w:w="1651" w:type="pct"/>
            <w:tcBorders>
              <w:top w:val="nil"/>
              <w:left w:val="nil"/>
              <w:bottom w:val="nil"/>
              <w:right w:val="nil"/>
            </w:tcBorders>
          </w:tcPr>
          <w:p w:rsidR="00C228D0" w:rsidRDefault="00D2157F">
            <w:pPr>
              <w:pStyle w:val="a7"/>
              <w:jc w:val="right"/>
            </w:pPr>
            <w:r>
              <w:t>М. </w:t>
            </w:r>
            <w:proofErr w:type="spellStart"/>
            <w:r>
              <w:t>Мишустин</w:t>
            </w:r>
            <w:proofErr w:type="spellEnd"/>
          </w:p>
        </w:tc>
      </w:tr>
    </w:tbl>
    <w:p w:rsidR="00C228D0" w:rsidRDefault="00C228D0"/>
    <w:p w:rsidR="00C228D0" w:rsidRDefault="00D2157F">
      <w:pPr>
        <w:pStyle w:val="a6"/>
        <w:rPr>
          <w:color w:val="000000"/>
          <w:sz w:val="16"/>
          <w:szCs w:val="16"/>
          <w:shd w:val="clear" w:color="auto" w:fill="F0F0F0"/>
        </w:rPr>
      </w:pPr>
      <w:bookmarkStart w:id="8" w:name="sub_1000"/>
      <w:r>
        <w:rPr>
          <w:color w:val="000000"/>
          <w:sz w:val="16"/>
          <w:szCs w:val="16"/>
          <w:shd w:val="clear" w:color="auto" w:fill="F0F0F0"/>
        </w:rPr>
        <w:t>ГАРАНТ:</w:t>
      </w:r>
    </w:p>
    <w:bookmarkEnd w:id="8"/>
    <w:p w:rsidR="00C228D0" w:rsidRDefault="00D2157F">
      <w:pPr>
        <w:pStyle w:val="a6"/>
        <w:rPr>
          <w:shd w:val="clear" w:color="auto" w:fill="F0F0F0"/>
        </w:rPr>
      </w:pPr>
      <w:r>
        <w:t xml:space="preserve"> </w:t>
      </w:r>
      <w:r>
        <w:rPr>
          <w:shd w:val="clear" w:color="auto" w:fill="F0F0F0"/>
        </w:rPr>
        <w:t xml:space="preserve">Дополнительные требования </w:t>
      </w:r>
      <w:hyperlink w:anchor="sub_42" w:history="1">
        <w:r>
          <w:rPr>
            <w:rStyle w:val="a4"/>
            <w:shd w:val="clear" w:color="auto" w:fill="F0F0F0"/>
          </w:rPr>
          <w:t>действуют</w:t>
        </w:r>
      </w:hyperlink>
      <w:r>
        <w:rPr>
          <w:shd w:val="clear" w:color="auto" w:fill="F0F0F0"/>
        </w:rPr>
        <w:t xml:space="preserve"> до 1 марта 2032 г.</w:t>
      </w:r>
    </w:p>
    <w:p w:rsidR="00C228D0" w:rsidRDefault="00D2157F">
      <w:pPr>
        <w:ind w:firstLine="698"/>
        <w:jc w:val="right"/>
      </w:pPr>
      <w:r>
        <w:rPr>
          <w:rStyle w:val="a3"/>
        </w:rPr>
        <w:lastRenderedPageBreak/>
        <w:t>УТВЕРЖДЕНЫ</w:t>
      </w:r>
      <w:r>
        <w:rPr>
          <w:rStyle w:val="a3"/>
        </w:rPr>
        <w:br/>
      </w:r>
      <w:hyperlink w:anchor="sub_0" w:history="1">
        <w:r>
          <w:rPr>
            <w:rStyle w:val="a4"/>
          </w:rPr>
          <w:t>постановлением</w:t>
        </w:r>
      </w:hyperlink>
      <w:r>
        <w:rPr>
          <w:rStyle w:val="a3"/>
        </w:rPr>
        <w:t xml:space="preserve"> Правительства</w:t>
      </w:r>
      <w:r>
        <w:rPr>
          <w:rStyle w:val="a3"/>
        </w:rPr>
        <w:br/>
        <w:t>Российской Федерации</w:t>
      </w:r>
      <w:r>
        <w:rPr>
          <w:rStyle w:val="a3"/>
        </w:rPr>
        <w:br/>
        <w:t>от 25 ноября 2025 г. N 1880</w:t>
      </w:r>
    </w:p>
    <w:p w:rsidR="00C228D0" w:rsidRDefault="00C228D0"/>
    <w:p w:rsidR="00C228D0" w:rsidRDefault="00D2157F">
      <w:pPr>
        <w:pStyle w:val="1"/>
      </w:pPr>
      <w:r>
        <w:t>Дополнительные требования</w:t>
      </w:r>
      <w:r>
        <w:br/>
        <w:t>к составу сведений, включаемых в реестр членов саморегулируемой организации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</w:t>
      </w:r>
    </w:p>
    <w:p w:rsidR="00C228D0" w:rsidRDefault="00C228D0">
      <w:pPr>
        <w:pStyle w:val="1"/>
      </w:pPr>
    </w:p>
    <w:p w:rsidR="00C228D0" w:rsidRDefault="00D2157F">
      <w:bookmarkStart w:id="9" w:name="sub_1001"/>
      <w:r>
        <w:t>1. Настоящим документом устанавливаются дополнительные требования к составу сведений, включаемых в реестр членов саморегулируемой организации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строительства.</w:t>
      </w:r>
    </w:p>
    <w:p w:rsidR="00C228D0" w:rsidRDefault="00D2157F">
      <w:bookmarkStart w:id="10" w:name="sub_1002"/>
      <w:bookmarkEnd w:id="9"/>
      <w:r>
        <w:t xml:space="preserve">2. Понятия и термины в настоящем документе используются в значениях, определенных </w:t>
      </w:r>
      <w:hyperlink r:id="rId11" w:history="1">
        <w:r>
          <w:rPr>
            <w:rStyle w:val="a4"/>
          </w:rPr>
          <w:t>Градостроительным кодексом</w:t>
        </w:r>
      </w:hyperlink>
      <w:r>
        <w:t xml:space="preserve"> Российской Федерации.</w:t>
      </w:r>
    </w:p>
    <w:p w:rsidR="00C228D0" w:rsidRDefault="00D2157F">
      <w:bookmarkStart w:id="11" w:name="sub_1003"/>
      <w:bookmarkEnd w:id="10"/>
      <w:r>
        <w:t xml:space="preserve">3. Помимо сведений, предусмотренных </w:t>
      </w:r>
      <w:hyperlink r:id="rId12" w:history="1">
        <w:r>
          <w:rPr>
            <w:rStyle w:val="a4"/>
          </w:rPr>
          <w:t>Федеральным законом</w:t>
        </w:r>
      </w:hyperlink>
      <w:r>
        <w:t xml:space="preserve"> "О саморегулируемых организациях", в реестр членов саморегулируемых организаций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 включаются следующие сведения о каждом члене саморегулируемой организации:</w:t>
      </w:r>
    </w:p>
    <w:p w:rsidR="00C228D0" w:rsidRDefault="00D2157F">
      <w:bookmarkStart w:id="12" w:name="sub_10031"/>
      <w:bookmarkEnd w:id="11"/>
      <w:r>
        <w:t xml:space="preserve">а) количество у члена саморегулируемой организации специалистов, указанных в </w:t>
      </w:r>
      <w:hyperlink r:id="rId13" w:history="1">
        <w:r>
          <w:rPr>
            <w:rStyle w:val="a4"/>
          </w:rPr>
          <w:t>пункте 2 части 6 статьи 55</w:t>
        </w:r>
      </w:hyperlink>
      <w:hyperlink r:id="rId14" w:history="1">
        <w:r>
          <w:rPr>
            <w:rStyle w:val="a4"/>
            <w:vertAlign w:val="superscript"/>
          </w:rPr>
          <w:t> 5</w:t>
        </w:r>
      </w:hyperlink>
      <w:r>
        <w:t xml:space="preserve"> Градостроительного кодекса Российской Федерации, по месту основной работы, их фамилии, имена, отчества (последние - при наличии) и идентификационные номера записей в национальном реестре специалистов, предусмотренном </w:t>
      </w:r>
      <w:hyperlink r:id="rId15" w:history="1">
        <w:r>
          <w:rPr>
            <w:rStyle w:val="a4"/>
          </w:rPr>
          <w:t>статьей 55</w:t>
        </w:r>
      </w:hyperlink>
      <w:hyperlink r:id="rId16" w:history="1">
        <w:r>
          <w:rPr>
            <w:rStyle w:val="a4"/>
            <w:vertAlign w:val="superscript"/>
          </w:rPr>
          <w:t> 5-1</w:t>
        </w:r>
      </w:hyperlink>
      <w:r>
        <w:t xml:space="preserve"> Градостроительного кодекса Российской Федерации;</w:t>
      </w:r>
    </w:p>
    <w:p w:rsidR="00C228D0" w:rsidRPr="000813F5" w:rsidRDefault="00D2157F">
      <w:bookmarkStart w:id="13" w:name="sub_10032"/>
      <w:bookmarkEnd w:id="12"/>
      <w:proofErr w:type="gramStart"/>
      <w:r>
        <w:t xml:space="preserve">б) количество у члена саморегулируемой организации работников, указанных в </w:t>
      </w:r>
      <w:hyperlink r:id="rId17" w:history="1">
        <w:r>
          <w:rPr>
            <w:rStyle w:val="a4"/>
          </w:rPr>
          <w:t>минимальных требованиях</w:t>
        </w:r>
      </w:hyperlink>
      <w:r>
        <w:t xml:space="preserve"> к членам саморегулируемой организации, выполняющим инженерные изыскания, осуществляющим подготовку проектной документации, строительство, реконструкцию, капитальный ремонт, снос особо опасных, технически сложных и уникальных объектов, объектов использования атомной энергии, указанных в подпунктах "а" и "б" пункта 1 части 1 статьи 48</w:t>
      </w:r>
      <w:r>
        <w:rPr>
          <w:vertAlign w:val="superscript"/>
        </w:rPr>
        <w:t> 1</w:t>
      </w:r>
      <w:r>
        <w:t xml:space="preserve"> Градостроительного кодекса Российской Федерации, утвержденных </w:t>
      </w:r>
      <w:hyperlink r:id="rId18" w:history="1">
        <w:r>
          <w:rPr>
            <w:rStyle w:val="a4"/>
          </w:rPr>
          <w:t>постановлением</w:t>
        </w:r>
      </w:hyperlink>
      <w:r>
        <w:t xml:space="preserve"> Правительства Российской Федерации</w:t>
      </w:r>
      <w:proofErr w:type="gramEnd"/>
      <w:r>
        <w:t xml:space="preserve"> </w:t>
      </w:r>
      <w:proofErr w:type="gramStart"/>
      <w:r>
        <w:t xml:space="preserve">от 20 марта 2024 г. N 338 "Об утверждении минимальных требований к членам саморегулируемой организации, выполняющим инженерные изыскания, осуществляющим подготовку проектной документации, строительство, реконструкцию, капитальный ремонт, снос особо опасных, технически сложных и уникальных объектов, объектов использования атомной энергии, </w:t>
      </w:r>
      <w:r w:rsidRPr="000813F5">
        <w:t>указанных в подпунктах "а" и "б" пункта 1 части 1 статьи 48</w:t>
      </w:r>
      <w:r w:rsidRPr="000813F5">
        <w:rPr>
          <w:vertAlign w:val="superscript"/>
        </w:rPr>
        <w:t> 1</w:t>
      </w:r>
      <w:r w:rsidRPr="000813F5">
        <w:t xml:space="preserve"> Градостроительного кодекса Российской Федерации", по месту основной работы, их</w:t>
      </w:r>
      <w:proofErr w:type="gramEnd"/>
      <w:r w:rsidRPr="000813F5">
        <w:t xml:space="preserve"> фамилии, имена, отчества (последние - при наличии) и идентификационные номера записей в национальном реестре специалистов, предусмотренном </w:t>
      </w:r>
      <w:hyperlink r:id="rId19" w:history="1">
        <w:r w:rsidRPr="000813F5">
          <w:rPr>
            <w:rStyle w:val="a4"/>
          </w:rPr>
          <w:t>статьей 55</w:t>
        </w:r>
      </w:hyperlink>
      <w:hyperlink r:id="rId20" w:history="1">
        <w:r w:rsidRPr="000813F5">
          <w:rPr>
            <w:rStyle w:val="a4"/>
            <w:vertAlign w:val="superscript"/>
          </w:rPr>
          <w:t> 5-1</w:t>
        </w:r>
      </w:hyperlink>
      <w:r w:rsidRPr="000813F5">
        <w:t xml:space="preserve"> Градостроительного кодекса Российской Федерации;</w:t>
      </w:r>
    </w:p>
    <w:p w:rsidR="00C228D0" w:rsidRDefault="00D2157F">
      <w:bookmarkStart w:id="14" w:name="sub_10033"/>
      <w:bookmarkEnd w:id="13"/>
      <w:proofErr w:type="gramStart"/>
      <w:r w:rsidRPr="000813F5">
        <w:t xml:space="preserve">в) количество у члена саморегулируемой организации специалистов иных профессий по месту основной работы, их фамилии, имена, отчества (последние - при наличии), если в соответствии с </w:t>
      </w:r>
      <w:hyperlink r:id="rId21" w:history="1">
        <w:r w:rsidRPr="000813F5">
          <w:rPr>
            <w:rStyle w:val="a4"/>
          </w:rPr>
          <w:t>частью 2 статьи 55</w:t>
        </w:r>
      </w:hyperlink>
      <w:hyperlink r:id="rId22" w:history="1">
        <w:r w:rsidRPr="000813F5">
          <w:rPr>
            <w:rStyle w:val="a4"/>
            <w:vertAlign w:val="superscript"/>
          </w:rPr>
          <w:t> 20-1</w:t>
        </w:r>
      </w:hyperlink>
      <w:r w:rsidRPr="000813F5">
        <w:t xml:space="preserve"> Градостроительного кодекса Российской Федерации правилами саморегулирования в области инженерных изысканий</w:t>
      </w:r>
      <w:r>
        <w:t>, архитектурно-строительного проектирования, строительства, реконструкции, капитального ремонта, сноса объектов капитального строительства, устанавливаемыми национальными объединениями саморегулируемых организаций в соответствии со статьей 55</w:t>
      </w:r>
      <w:r>
        <w:rPr>
          <w:vertAlign w:val="superscript"/>
        </w:rPr>
        <w:t> 20-1</w:t>
      </w:r>
      <w:proofErr w:type="gramEnd"/>
      <w:r>
        <w:t xml:space="preserve"> Градостроительного кодекса Российской Федерации, установлены требования к наличию таких специалистов;</w:t>
      </w:r>
    </w:p>
    <w:p w:rsidR="00C228D0" w:rsidRPr="000813F5" w:rsidRDefault="00D2157F">
      <w:bookmarkStart w:id="15" w:name="sub_10034"/>
      <w:bookmarkEnd w:id="14"/>
      <w:r w:rsidRPr="000813F5">
        <w:lastRenderedPageBreak/>
        <w:t>г) количество заключенных договоров подряда на выполнение инженерных изысканий, подготовку проектной документации, договоров строительного подряда, договоров подряда на осуществление сноса, общий размер обязательств по ним, а также фактический размер обязательств по предусматривающему наибольшую стоимость работ договору из числа указанных договоров;</w:t>
      </w:r>
    </w:p>
    <w:p w:rsidR="00C228D0" w:rsidRPr="000813F5" w:rsidRDefault="00D2157F">
      <w:bookmarkStart w:id="16" w:name="sub_10035"/>
      <w:bookmarkEnd w:id="15"/>
      <w:r w:rsidRPr="000813F5">
        <w:t xml:space="preserve">д) количество договоров подряда на выполнение инженерных изысканий, подготовку проектной документации, договоров строительного подряда, договоров подряда на осуществление сноса, заключенных с использованием конкурентных способов заключения договоров, указанных в </w:t>
      </w:r>
      <w:hyperlink r:id="rId23" w:history="1">
        <w:r w:rsidRPr="000813F5">
          <w:rPr>
            <w:rStyle w:val="a4"/>
          </w:rPr>
          <w:t>пункте 3 части 1 статьи 55</w:t>
        </w:r>
      </w:hyperlink>
      <w:hyperlink r:id="rId24" w:history="1">
        <w:r w:rsidRPr="000813F5">
          <w:rPr>
            <w:rStyle w:val="a4"/>
            <w:vertAlign w:val="superscript"/>
          </w:rPr>
          <w:t> 1</w:t>
        </w:r>
      </w:hyperlink>
      <w:r w:rsidRPr="000813F5">
        <w:t xml:space="preserve"> Градостроительного кодекса Российской Федерации, и фактический совокупный размер обязательств по ним;</w:t>
      </w:r>
    </w:p>
    <w:p w:rsidR="00C228D0" w:rsidRDefault="00D2157F">
      <w:bookmarkStart w:id="17" w:name="sub_10036"/>
      <w:bookmarkEnd w:id="16"/>
      <w:r w:rsidRPr="000813F5">
        <w:t>е) количество исполненных договоров подряда на выполнение инженерных изысканий, подготовку проектной документации, договоров строительного подряда, договоров подряда на осуществление сноса</w:t>
      </w:r>
      <w:r>
        <w:t xml:space="preserve"> и общий размер обязательств по ним;</w:t>
      </w:r>
    </w:p>
    <w:p w:rsidR="00C228D0" w:rsidRDefault="00D2157F">
      <w:bookmarkStart w:id="18" w:name="sub_10037"/>
      <w:bookmarkEnd w:id="17"/>
      <w:r>
        <w:t xml:space="preserve">ж) количество исполненных договоров подряда на выполнение инженерных изысканий, подготовку проектной документации, договоров строительного подряда, договоров подряда на осуществление сноса, заключенных с использованием конкурентных способов заключения договоров, указанных в </w:t>
      </w:r>
      <w:hyperlink r:id="rId25" w:history="1">
        <w:r>
          <w:rPr>
            <w:rStyle w:val="a4"/>
          </w:rPr>
          <w:t>пункте 3 части 1 статьи 55</w:t>
        </w:r>
      </w:hyperlink>
      <w:hyperlink r:id="rId26" w:history="1">
        <w:r>
          <w:rPr>
            <w:rStyle w:val="a4"/>
            <w:vertAlign w:val="superscript"/>
          </w:rPr>
          <w:t> 1</w:t>
        </w:r>
      </w:hyperlink>
      <w:r>
        <w:t xml:space="preserve"> Градостроительного кодекса Российской Федерации, и фактический совокупный размер обязательств по ним.</w:t>
      </w:r>
    </w:p>
    <w:bookmarkEnd w:id="18"/>
    <w:p w:rsidR="00C228D0" w:rsidRDefault="00C228D0"/>
    <w:p w:rsidR="00C228D0" w:rsidRDefault="00D2157F">
      <w:pPr>
        <w:ind w:firstLine="698"/>
        <w:jc w:val="right"/>
      </w:pPr>
      <w:bookmarkStart w:id="19" w:name="sub_2000"/>
      <w:r>
        <w:rPr>
          <w:rStyle w:val="a3"/>
        </w:rPr>
        <w:t>УТВЕРЖДЕНЫ</w:t>
      </w:r>
      <w:r>
        <w:rPr>
          <w:rStyle w:val="a3"/>
        </w:rPr>
        <w:br/>
      </w:r>
      <w:hyperlink w:anchor="sub_0" w:history="1">
        <w:r>
          <w:rPr>
            <w:rStyle w:val="a4"/>
          </w:rPr>
          <w:t>постановлением</w:t>
        </w:r>
      </w:hyperlink>
      <w:r>
        <w:rPr>
          <w:rStyle w:val="a3"/>
        </w:rPr>
        <w:t xml:space="preserve"> Правительства</w:t>
      </w:r>
      <w:r>
        <w:rPr>
          <w:rStyle w:val="a3"/>
        </w:rPr>
        <w:br/>
        <w:t>Российской Федерации</w:t>
      </w:r>
      <w:r>
        <w:rPr>
          <w:rStyle w:val="a3"/>
        </w:rPr>
        <w:br/>
        <w:t>от 25 ноября 2025 г. N 1880</w:t>
      </w:r>
    </w:p>
    <w:bookmarkEnd w:id="19"/>
    <w:p w:rsidR="00C228D0" w:rsidRDefault="00C228D0"/>
    <w:p w:rsidR="00C228D0" w:rsidRDefault="00D2157F">
      <w:pPr>
        <w:pStyle w:val="1"/>
      </w:pPr>
      <w:r>
        <w:t>Изменения,</w:t>
      </w:r>
      <w:r>
        <w:br/>
        <w:t>которые вносятся в постановление Правительства Российской Федерации от 25 мая 2022 г. N 945</w:t>
      </w:r>
    </w:p>
    <w:p w:rsidR="00C228D0" w:rsidRDefault="00C228D0"/>
    <w:p w:rsidR="00C228D0" w:rsidRDefault="00D2157F">
      <w:bookmarkStart w:id="20" w:name="sub_2001"/>
      <w:r>
        <w:t xml:space="preserve">1. </w:t>
      </w:r>
      <w:hyperlink r:id="rId27" w:history="1">
        <w:proofErr w:type="gramStart"/>
        <w:r>
          <w:rPr>
            <w:rStyle w:val="a4"/>
          </w:rPr>
          <w:t>Наименование</w:t>
        </w:r>
      </w:hyperlink>
      <w:r>
        <w:t xml:space="preserve"> после слова "реестре" дополнить словом "сведений", после слова "реестра" дополнить словом "сведений".</w:t>
      </w:r>
      <w:proofErr w:type="gramEnd"/>
    </w:p>
    <w:p w:rsidR="00C228D0" w:rsidRDefault="00D2157F">
      <w:bookmarkStart w:id="21" w:name="sub_2002"/>
      <w:bookmarkEnd w:id="20"/>
      <w:r>
        <w:t xml:space="preserve">2. В </w:t>
      </w:r>
      <w:hyperlink r:id="rId28" w:history="1">
        <w:proofErr w:type="gramStart"/>
        <w:r>
          <w:rPr>
            <w:rStyle w:val="a4"/>
          </w:rPr>
          <w:t>пункте</w:t>
        </w:r>
        <w:proofErr w:type="gramEnd"/>
        <w:r>
          <w:rPr>
            <w:rStyle w:val="a4"/>
          </w:rPr>
          <w:t xml:space="preserve"> 1</w:t>
        </w:r>
      </w:hyperlink>
      <w:r>
        <w:t>:</w:t>
      </w:r>
    </w:p>
    <w:p w:rsidR="00C228D0" w:rsidRDefault="00D2157F">
      <w:bookmarkStart w:id="22" w:name="sub_20021"/>
      <w:bookmarkEnd w:id="21"/>
      <w:r>
        <w:t xml:space="preserve">а) </w:t>
      </w:r>
      <w:hyperlink r:id="rId29" w:history="1">
        <w:r>
          <w:rPr>
            <w:rStyle w:val="a4"/>
          </w:rPr>
          <w:t>подпункт "а"</w:t>
        </w:r>
      </w:hyperlink>
      <w:r>
        <w:t xml:space="preserve"> после слова "реестре" дополнить словом "сведений";</w:t>
      </w:r>
    </w:p>
    <w:p w:rsidR="00C228D0" w:rsidRDefault="00D2157F">
      <w:bookmarkStart w:id="23" w:name="sub_20022"/>
      <w:bookmarkEnd w:id="22"/>
      <w:r>
        <w:t xml:space="preserve">б) </w:t>
      </w:r>
      <w:hyperlink r:id="rId30" w:history="1">
        <w:r>
          <w:rPr>
            <w:rStyle w:val="a4"/>
          </w:rPr>
          <w:t>подпункт "б"</w:t>
        </w:r>
      </w:hyperlink>
      <w:r>
        <w:t xml:space="preserve"> после слова "реестра" дополнить словом "сведений".</w:t>
      </w:r>
    </w:p>
    <w:p w:rsidR="00C228D0" w:rsidRDefault="00D2157F">
      <w:bookmarkStart w:id="24" w:name="sub_2003"/>
      <w:bookmarkEnd w:id="23"/>
      <w:r>
        <w:t xml:space="preserve">3. </w:t>
      </w:r>
      <w:proofErr w:type="gramStart"/>
      <w:r>
        <w:t xml:space="preserve">В </w:t>
      </w:r>
      <w:hyperlink r:id="rId31" w:history="1">
        <w:r>
          <w:rPr>
            <w:rStyle w:val="a4"/>
          </w:rPr>
          <w:t>составе</w:t>
        </w:r>
      </w:hyperlink>
      <w:r>
        <w:t xml:space="preserve"> сведений, содержащихся в едином реестре о членах саморегулируемых организаций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 и их обязательствах, утвержденном указанным </w:t>
      </w:r>
      <w:hyperlink r:id="rId32" w:history="1">
        <w:r>
          <w:rPr>
            <w:rStyle w:val="a4"/>
          </w:rPr>
          <w:t>постановлением</w:t>
        </w:r>
      </w:hyperlink>
      <w:r>
        <w:t>:</w:t>
      </w:r>
      <w:proofErr w:type="gramEnd"/>
    </w:p>
    <w:p w:rsidR="00C228D0" w:rsidRDefault="00D2157F">
      <w:bookmarkStart w:id="25" w:name="sub_20031"/>
      <w:bookmarkEnd w:id="24"/>
      <w:r>
        <w:t xml:space="preserve">а) </w:t>
      </w:r>
      <w:hyperlink r:id="rId33" w:history="1">
        <w:r>
          <w:rPr>
            <w:rStyle w:val="a4"/>
          </w:rPr>
          <w:t>наименование</w:t>
        </w:r>
      </w:hyperlink>
      <w:r>
        <w:t xml:space="preserve"> после слова "реестре" дополнить словом "сведений";</w:t>
      </w:r>
    </w:p>
    <w:p w:rsidR="00C228D0" w:rsidRDefault="00D2157F">
      <w:bookmarkStart w:id="26" w:name="sub_20032"/>
      <w:bookmarkEnd w:id="25"/>
      <w:r>
        <w:t xml:space="preserve">б) </w:t>
      </w:r>
      <w:hyperlink r:id="rId34" w:history="1">
        <w:r>
          <w:rPr>
            <w:rStyle w:val="a4"/>
          </w:rPr>
          <w:t>пункт 1</w:t>
        </w:r>
      </w:hyperlink>
      <w:r>
        <w:t xml:space="preserve"> после слов "единого реестра" дополнить словом "сведений";</w:t>
      </w:r>
    </w:p>
    <w:p w:rsidR="00C228D0" w:rsidRDefault="00D2157F">
      <w:bookmarkStart w:id="27" w:name="sub_20033"/>
      <w:bookmarkEnd w:id="26"/>
      <w:r>
        <w:t xml:space="preserve">в) дополнить </w:t>
      </w:r>
      <w:hyperlink r:id="rId35" w:history="1">
        <w:r>
          <w:rPr>
            <w:rStyle w:val="a4"/>
          </w:rPr>
          <w:t>пунктом 1</w:t>
        </w:r>
      </w:hyperlink>
      <w:hyperlink r:id="rId36" w:history="1">
        <w:r>
          <w:rPr>
            <w:rStyle w:val="a4"/>
            <w:vertAlign w:val="superscript"/>
          </w:rPr>
          <w:t> 1</w:t>
        </w:r>
      </w:hyperlink>
      <w:r>
        <w:t xml:space="preserve"> следующего содержания:</w:t>
      </w:r>
    </w:p>
    <w:p w:rsidR="00C228D0" w:rsidRDefault="00D2157F">
      <w:bookmarkStart w:id="28" w:name="sub_10110"/>
      <w:bookmarkEnd w:id="27"/>
      <w:r>
        <w:t>"1</w:t>
      </w:r>
      <w:r>
        <w:rPr>
          <w:vertAlign w:val="superscript"/>
        </w:rPr>
        <w:t> 1</w:t>
      </w:r>
      <w:r>
        <w:t xml:space="preserve">. </w:t>
      </w:r>
      <w:proofErr w:type="gramStart"/>
      <w:r>
        <w:t>Сведения реестра членов саморегулируемой организации, указанного в пункте 1 настоящего документа, предусмотренные дополнительными требованиями к составу сведений, включаемых в реестр членов саморегулируемой организации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строительства, утвержденными постановлением Правительства Российской Федерации от 25 ноября 2025 г. N 1880 "О дополнительных требованиях к составу сведений, включаемых в реестр членов саморегулируемой</w:t>
      </w:r>
      <w:proofErr w:type="gramEnd"/>
      <w:r>
        <w:t xml:space="preserve"> организации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строительства"</w:t>
      </w:r>
      <w:proofErr w:type="gramStart"/>
      <w:r>
        <w:t>."</w:t>
      </w:r>
      <w:proofErr w:type="gramEnd"/>
      <w:r>
        <w:t>;</w:t>
      </w:r>
    </w:p>
    <w:p w:rsidR="00C228D0" w:rsidRDefault="00D2157F">
      <w:bookmarkStart w:id="29" w:name="sub_20034"/>
      <w:bookmarkEnd w:id="28"/>
      <w:r>
        <w:t xml:space="preserve">г) дополнить </w:t>
      </w:r>
      <w:hyperlink r:id="rId37" w:history="1">
        <w:r>
          <w:rPr>
            <w:rStyle w:val="a4"/>
          </w:rPr>
          <w:t>пунктом 2</w:t>
        </w:r>
      </w:hyperlink>
      <w:hyperlink r:id="rId38" w:history="1">
        <w:r>
          <w:rPr>
            <w:rStyle w:val="a4"/>
            <w:vertAlign w:val="superscript"/>
          </w:rPr>
          <w:t> 1</w:t>
        </w:r>
      </w:hyperlink>
      <w:r>
        <w:t xml:space="preserve"> следующего содержания:</w:t>
      </w:r>
    </w:p>
    <w:p w:rsidR="00C228D0" w:rsidRDefault="00D2157F">
      <w:bookmarkStart w:id="30" w:name="sub_10210"/>
      <w:bookmarkEnd w:id="29"/>
      <w:r>
        <w:lastRenderedPageBreak/>
        <w:t>"2</w:t>
      </w:r>
      <w:r>
        <w:rPr>
          <w:vertAlign w:val="superscript"/>
        </w:rPr>
        <w:t> 1</w:t>
      </w:r>
      <w:r>
        <w:t>. Дата уплаты взноса (дополнительного взноса) в компенсационный фонд возмещения вреда саморегулируемой организации, предусмотренного частью 2</w:t>
      </w:r>
      <w:r>
        <w:rPr>
          <w:vertAlign w:val="superscript"/>
        </w:rPr>
        <w:t> 1</w:t>
      </w:r>
      <w:r>
        <w:t xml:space="preserve"> статьи 55</w:t>
      </w:r>
      <w:r>
        <w:rPr>
          <w:vertAlign w:val="superscript"/>
        </w:rPr>
        <w:t> 8</w:t>
      </w:r>
      <w:r>
        <w:t xml:space="preserve"> Градостроительного кодекса Российской Федерации, дата приостановления права выполнять инженерные изыскания, осуществлять подготовку проектной документации, строительство, реконструкцию, капитальный ремонт, снос объектов капитального строительства</w:t>
      </w:r>
      <w:proofErr w:type="gramStart"/>
      <w:r>
        <w:t>.".</w:t>
      </w:r>
      <w:proofErr w:type="gramEnd"/>
    </w:p>
    <w:p w:rsidR="00C228D0" w:rsidRDefault="00D2157F">
      <w:bookmarkStart w:id="31" w:name="sub_2004"/>
      <w:bookmarkEnd w:id="30"/>
      <w:r>
        <w:t xml:space="preserve">4. </w:t>
      </w:r>
      <w:proofErr w:type="gramStart"/>
      <w:r>
        <w:t xml:space="preserve">В </w:t>
      </w:r>
      <w:hyperlink r:id="rId39" w:history="1">
        <w:r>
          <w:rPr>
            <w:rStyle w:val="a4"/>
          </w:rPr>
          <w:t>Правилах</w:t>
        </w:r>
      </w:hyperlink>
      <w:r>
        <w:t xml:space="preserve"> формирования и ведения единого реестра о членах саморегулируемых организаций в области инженерных изысканий, архитектурно-строительного проектирования, строительства, реконструкции, капитального ремонта, сноса объектов капитального строительства и их обязательствах, в том числе включения в указанный реестр сведений, утвержденных указанным </w:t>
      </w:r>
      <w:hyperlink r:id="rId40" w:history="1">
        <w:r>
          <w:rPr>
            <w:rStyle w:val="a4"/>
          </w:rPr>
          <w:t>постановлением</w:t>
        </w:r>
      </w:hyperlink>
      <w:r>
        <w:t>:</w:t>
      </w:r>
      <w:proofErr w:type="gramEnd"/>
    </w:p>
    <w:p w:rsidR="00C228D0" w:rsidRDefault="00D2157F">
      <w:bookmarkStart w:id="32" w:name="sub_20041"/>
      <w:bookmarkEnd w:id="31"/>
      <w:r>
        <w:t xml:space="preserve">а) </w:t>
      </w:r>
      <w:hyperlink r:id="rId41" w:history="1">
        <w:r>
          <w:rPr>
            <w:rStyle w:val="a4"/>
          </w:rPr>
          <w:t>наименование</w:t>
        </w:r>
      </w:hyperlink>
      <w:r>
        <w:t xml:space="preserve"> и </w:t>
      </w:r>
      <w:hyperlink r:id="rId42" w:history="1">
        <w:r>
          <w:rPr>
            <w:rStyle w:val="a4"/>
          </w:rPr>
          <w:t>пункт 1</w:t>
        </w:r>
      </w:hyperlink>
      <w:r>
        <w:t xml:space="preserve"> после слова "реестра" дополнить словом "сведений";</w:t>
      </w:r>
    </w:p>
    <w:p w:rsidR="00C228D0" w:rsidRDefault="00D2157F">
      <w:bookmarkStart w:id="33" w:name="sub_20042"/>
      <w:bookmarkEnd w:id="32"/>
      <w:r>
        <w:t xml:space="preserve">б) в </w:t>
      </w:r>
      <w:hyperlink r:id="rId43" w:history="1">
        <w:r>
          <w:rPr>
            <w:rStyle w:val="a4"/>
          </w:rPr>
          <w:t>пункте 3</w:t>
        </w:r>
      </w:hyperlink>
      <w:r>
        <w:t>:</w:t>
      </w:r>
    </w:p>
    <w:bookmarkEnd w:id="33"/>
    <w:p w:rsidR="00C228D0" w:rsidRDefault="00D2157F">
      <w:r>
        <w:t xml:space="preserve">по тексту слова "едином </w:t>
      </w:r>
      <w:proofErr w:type="gramStart"/>
      <w:r>
        <w:t>реестре</w:t>
      </w:r>
      <w:proofErr w:type="gramEnd"/>
      <w:r>
        <w:t>" заменить словами "едином реестре сведений";</w:t>
      </w:r>
    </w:p>
    <w:p w:rsidR="00C228D0" w:rsidRDefault="00D2157F">
      <w:r>
        <w:t>слова "ведения единого реестра" заменить словами "ведения единого реестра сведений";</w:t>
      </w:r>
    </w:p>
    <w:p w:rsidR="00C228D0" w:rsidRDefault="00D2157F">
      <w:bookmarkStart w:id="34" w:name="sub_20043"/>
      <w:r>
        <w:t xml:space="preserve">в) в </w:t>
      </w:r>
      <w:hyperlink r:id="rId44" w:history="1">
        <w:r>
          <w:rPr>
            <w:rStyle w:val="a4"/>
          </w:rPr>
          <w:t>абзаце втором пункта 5</w:t>
        </w:r>
      </w:hyperlink>
      <w:r>
        <w:t xml:space="preserve"> слова "пунктом 1" заменить словами "пунктами 1 и 1</w:t>
      </w:r>
      <w:r>
        <w:rPr>
          <w:vertAlign w:val="superscript"/>
        </w:rPr>
        <w:t> 1</w:t>
      </w:r>
      <w:r>
        <w:t>".</w:t>
      </w:r>
    </w:p>
    <w:bookmarkEnd w:id="34"/>
    <w:p w:rsidR="00D2157F" w:rsidRDefault="00D2157F"/>
    <w:sectPr w:rsidR="00D2157F">
      <w:footerReference w:type="default" r:id="rId45"/>
      <w:pgSz w:w="11900" w:h="16800"/>
      <w:pgMar w:top="1440" w:right="800" w:bottom="1440" w:left="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2225" w:rsidRDefault="00912225">
      <w:r>
        <w:separator/>
      </w:r>
    </w:p>
  </w:endnote>
  <w:endnote w:type="continuationSeparator" w:id="0">
    <w:p w:rsidR="00912225" w:rsidRDefault="00912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436"/>
      <w:gridCol w:w="3432"/>
      <w:gridCol w:w="3432"/>
    </w:tblGrid>
    <w:tr w:rsidR="00C228D0">
      <w:tc>
        <w:tcPr>
          <w:tcW w:w="3433" w:type="dxa"/>
          <w:tcBorders>
            <w:top w:val="nil"/>
            <w:left w:val="nil"/>
            <w:bottom w:val="nil"/>
            <w:right w:val="nil"/>
          </w:tcBorders>
        </w:tcPr>
        <w:p w:rsidR="00C228D0" w:rsidRDefault="00D2157F">
          <w:pPr>
            <w:ind w:firstLine="0"/>
            <w:jc w:val="left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fldChar w:fldCharType="begin"/>
          </w:r>
          <w:r>
            <w:rPr>
              <w:rFonts w:ascii="Times New Roman" w:hAnsi="Times New Roman" w:cs="Times New Roman"/>
              <w:sz w:val="20"/>
              <w:szCs w:val="20"/>
            </w:rPr>
            <w:instrText xml:space="preserve">CREATEDATE  \@ "dd.MM.yyyy" </w:instrText>
          </w:r>
          <w:r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r w:rsidR="000813F5">
            <w:rPr>
              <w:rFonts w:ascii="Times New Roman" w:hAnsi="Times New Roman" w:cs="Times New Roman"/>
              <w:noProof/>
              <w:sz w:val="20"/>
              <w:szCs w:val="20"/>
            </w:rPr>
            <w:t>17.02.2026</w:t>
          </w:r>
          <w:r>
            <w:rPr>
              <w:rFonts w:ascii="Times New Roman" w:hAnsi="Times New Roman" w:cs="Times New Roman"/>
              <w:sz w:val="20"/>
              <w:szCs w:val="20"/>
            </w:rPr>
            <w:fldChar w:fldCharType="end"/>
          </w:r>
          <w:r>
            <w:rPr>
              <w:rFonts w:ascii="Times New Roman" w:hAnsi="Times New Roman" w:cs="Times New Roman"/>
              <w:sz w:val="20"/>
              <w:szCs w:val="20"/>
            </w:rPr>
            <w:t xml:space="preserve"> </w:t>
          </w:r>
        </w:p>
      </w:tc>
      <w:tc>
        <w:tcPr>
          <w:tcW w:w="1666" w:type="pct"/>
          <w:tcBorders>
            <w:top w:val="nil"/>
            <w:left w:val="nil"/>
            <w:bottom w:val="nil"/>
            <w:right w:val="nil"/>
          </w:tcBorders>
        </w:tcPr>
        <w:p w:rsidR="00C228D0" w:rsidRDefault="00D2157F">
          <w:pPr>
            <w:ind w:firstLine="0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Система ГАРАНТ</w:t>
          </w:r>
        </w:p>
      </w:tc>
      <w:tc>
        <w:tcPr>
          <w:tcW w:w="1666" w:type="pct"/>
          <w:tcBorders>
            <w:top w:val="nil"/>
            <w:left w:val="nil"/>
            <w:bottom w:val="nil"/>
            <w:right w:val="nil"/>
          </w:tcBorders>
        </w:tcPr>
        <w:p w:rsidR="00C228D0" w:rsidRDefault="00D2157F">
          <w:pPr>
            <w:ind w:firstLine="0"/>
            <w:jc w:val="right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fldChar w:fldCharType="begin"/>
          </w:r>
          <w:r>
            <w:rPr>
              <w:rFonts w:ascii="Times New Roman" w:hAnsi="Times New Roman" w:cs="Times New Roman"/>
              <w:sz w:val="20"/>
              <w:szCs w:val="20"/>
            </w:rPr>
            <w:instrText xml:space="preserve">PAGE  \* MERGEFORMAT </w:instrText>
          </w:r>
          <w:r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r w:rsidR="000813F5">
            <w:rPr>
              <w:rFonts w:ascii="Times New Roman" w:hAnsi="Times New Roman" w:cs="Times New Roman"/>
              <w:noProof/>
              <w:sz w:val="20"/>
              <w:szCs w:val="20"/>
            </w:rPr>
            <w:t>1</w:t>
          </w:r>
          <w:r>
            <w:rPr>
              <w:rFonts w:ascii="Times New Roman" w:hAnsi="Times New Roman" w:cs="Times New Roman"/>
              <w:sz w:val="20"/>
              <w:szCs w:val="20"/>
            </w:rPr>
            <w:fldChar w:fldCharType="end"/>
          </w:r>
          <w:r>
            <w:rPr>
              <w:rFonts w:ascii="Times New Roman" w:hAnsi="Times New Roman" w:cs="Times New Roman"/>
              <w:sz w:val="20"/>
              <w:szCs w:val="20"/>
            </w:rPr>
            <w:t>/</w:t>
          </w:r>
          <w:r>
            <w:rPr>
              <w:rFonts w:ascii="Times New Roman" w:hAnsi="Times New Roman" w:cs="Times New Roman"/>
              <w:sz w:val="20"/>
              <w:szCs w:val="20"/>
            </w:rPr>
            <w:fldChar w:fldCharType="begin"/>
          </w:r>
          <w:r>
            <w:rPr>
              <w:rFonts w:ascii="Times New Roman" w:hAnsi="Times New Roman" w:cs="Times New Roman"/>
              <w:sz w:val="20"/>
              <w:szCs w:val="20"/>
            </w:rPr>
            <w:instrText xml:space="preserve">NUMPAGES  \* Arabic  \* MERGEFORMAT </w:instrText>
          </w:r>
          <w:r>
            <w:rPr>
              <w:rFonts w:ascii="Times New Roman" w:hAnsi="Times New Roman" w:cs="Times New Roman"/>
              <w:sz w:val="20"/>
              <w:szCs w:val="20"/>
            </w:rPr>
            <w:fldChar w:fldCharType="separate"/>
          </w:r>
          <w:r w:rsidR="000813F5">
            <w:rPr>
              <w:rFonts w:ascii="Times New Roman" w:hAnsi="Times New Roman" w:cs="Times New Roman"/>
              <w:noProof/>
              <w:sz w:val="20"/>
              <w:szCs w:val="20"/>
            </w:rPr>
            <w:t>4</w:t>
          </w:r>
          <w:r>
            <w:rPr>
              <w:rFonts w:ascii="Times New Roman" w:hAnsi="Times New Roman" w:cs="Times New Roman"/>
              <w:sz w:val="20"/>
              <w:szCs w:val="20"/>
            </w:rPr>
            <w:fldChar w:fldCharType="end"/>
          </w:r>
        </w:p>
      </w:tc>
    </w:tr>
  </w:tbl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2225" w:rsidRDefault="00912225">
      <w:r>
        <w:separator/>
      </w:r>
    </w:p>
  </w:footnote>
  <w:footnote w:type="continuationSeparator" w:id="0">
    <w:p w:rsidR="00912225" w:rsidRDefault="009122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D248E7"/>
    <w:multiLevelType w:val="hybridMultilevel"/>
    <w:tmpl w:val="FF120F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379"/>
    <w:rsid w:val="000813F5"/>
    <w:rsid w:val="00912225"/>
    <w:rsid w:val="00C228D0"/>
    <w:rsid w:val="00CE6379"/>
    <w:rsid w:val="00D21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 CYR" w:hAnsi="Times New Roman CYR" w:cs="Times New Roman CYR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Pr>
      <w:b/>
      <w:bCs/>
      <w:color w:val="26282F"/>
    </w:rPr>
  </w:style>
  <w:style w:type="character" w:customStyle="1" w:styleId="a4">
    <w:name w:val="Гипертекстовая ссылка"/>
    <w:basedOn w:val="a3"/>
    <w:uiPriority w:val="99"/>
    <w:rPr>
      <w:b/>
      <w:bCs/>
      <w:color w:val="106BBE"/>
    </w:rPr>
  </w:style>
  <w:style w:type="paragraph" w:customStyle="1" w:styleId="a5">
    <w:name w:val="Текст (справка)"/>
    <w:basedOn w:val="a"/>
    <w:next w:val="a"/>
    <w:uiPriority w:val="99"/>
    <w:pPr>
      <w:ind w:left="170" w:right="170" w:firstLine="0"/>
      <w:jc w:val="left"/>
    </w:pPr>
  </w:style>
  <w:style w:type="paragraph" w:customStyle="1" w:styleId="a6">
    <w:name w:val="Комментарий"/>
    <w:basedOn w:val="a5"/>
    <w:next w:val="a"/>
    <w:uiPriority w:val="99"/>
    <w:pPr>
      <w:spacing w:before="75"/>
      <w:ind w:right="0"/>
      <w:jc w:val="both"/>
    </w:pPr>
    <w:rPr>
      <w:color w:val="353842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a7">
    <w:name w:val="Нормальный (таблица)"/>
    <w:basedOn w:val="a"/>
    <w:next w:val="a"/>
    <w:uiPriority w:val="99"/>
    <w:pPr>
      <w:ind w:firstLine="0"/>
    </w:pPr>
  </w:style>
  <w:style w:type="paragraph" w:customStyle="1" w:styleId="a8">
    <w:name w:val="Прижатый влево"/>
    <w:basedOn w:val="a"/>
    <w:next w:val="a"/>
    <w:uiPriority w:val="99"/>
    <w:pPr>
      <w:ind w:firstLine="0"/>
      <w:jc w:val="left"/>
    </w:pPr>
  </w:style>
  <w:style w:type="character" w:customStyle="1" w:styleId="a9">
    <w:name w:val="Цветовое выделение для Текст"/>
    <w:uiPriority w:val="99"/>
    <w:rPr>
      <w:rFonts w:ascii="Times New Roman CYR" w:hAnsi="Times New Roman CYR" w:cs="Times New Roman CYR"/>
    </w:rPr>
  </w:style>
  <w:style w:type="paragraph" w:styleId="aa">
    <w:name w:val="header"/>
    <w:basedOn w:val="a"/>
    <w:link w:val="ab"/>
    <w:uiPriority w:val="99"/>
    <w:unhideWhenUsed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Pr>
      <w:rFonts w:ascii="Times New Roman CYR" w:hAnsi="Times New Roman CYR" w:cs="Times New Roman CYR"/>
      <w:sz w:val="24"/>
      <w:szCs w:val="24"/>
    </w:rPr>
  </w:style>
  <w:style w:type="paragraph" w:styleId="ac">
    <w:name w:val="footer"/>
    <w:basedOn w:val="a"/>
    <w:link w:val="ad"/>
    <w:uiPriority w:val="99"/>
    <w:unhideWhenUsed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Pr>
      <w:rFonts w:ascii="Times New Roman CYR" w:hAnsi="Times New Roman CYR" w:cs="Times New Roman CYR"/>
      <w:sz w:val="24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813F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0813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 CYR" w:hAnsi="Times New Roman CYR" w:cs="Times New Roman CYR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Цветовое выделение"/>
    <w:uiPriority w:val="99"/>
    <w:rPr>
      <w:b/>
      <w:bCs/>
      <w:color w:val="26282F"/>
    </w:rPr>
  </w:style>
  <w:style w:type="character" w:customStyle="1" w:styleId="a4">
    <w:name w:val="Гипертекстовая ссылка"/>
    <w:basedOn w:val="a3"/>
    <w:uiPriority w:val="99"/>
    <w:rPr>
      <w:b/>
      <w:bCs/>
      <w:color w:val="106BBE"/>
    </w:rPr>
  </w:style>
  <w:style w:type="paragraph" w:customStyle="1" w:styleId="a5">
    <w:name w:val="Текст (справка)"/>
    <w:basedOn w:val="a"/>
    <w:next w:val="a"/>
    <w:uiPriority w:val="99"/>
    <w:pPr>
      <w:ind w:left="170" w:right="170" w:firstLine="0"/>
      <w:jc w:val="left"/>
    </w:pPr>
  </w:style>
  <w:style w:type="paragraph" w:customStyle="1" w:styleId="a6">
    <w:name w:val="Комментарий"/>
    <w:basedOn w:val="a5"/>
    <w:next w:val="a"/>
    <w:uiPriority w:val="99"/>
    <w:pPr>
      <w:spacing w:before="75"/>
      <w:ind w:right="0"/>
      <w:jc w:val="both"/>
    </w:pPr>
    <w:rPr>
      <w:color w:val="353842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a7">
    <w:name w:val="Нормальный (таблица)"/>
    <w:basedOn w:val="a"/>
    <w:next w:val="a"/>
    <w:uiPriority w:val="99"/>
    <w:pPr>
      <w:ind w:firstLine="0"/>
    </w:pPr>
  </w:style>
  <w:style w:type="paragraph" w:customStyle="1" w:styleId="a8">
    <w:name w:val="Прижатый влево"/>
    <w:basedOn w:val="a"/>
    <w:next w:val="a"/>
    <w:uiPriority w:val="99"/>
    <w:pPr>
      <w:ind w:firstLine="0"/>
      <w:jc w:val="left"/>
    </w:pPr>
  </w:style>
  <w:style w:type="character" w:customStyle="1" w:styleId="a9">
    <w:name w:val="Цветовое выделение для Текст"/>
    <w:uiPriority w:val="99"/>
    <w:rPr>
      <w:rFonts w:ascii="Times New Roman CYR" w:hAnsi="Times New Roman CYR" w:cs="Times New Roman CYR"/>
    </w:rPr>
  </w:style>
  <w:style w:type="paragraph" w:styleId="aa">
    <w:name w:val="header"/>
    <w:basedOn w:val="a"/>
    <w:link w:val="ab"/>
    <w:uiPriority w:val="99"/>
    <w:unhideWhenUsed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Pr>
      <w:rFonts w:ascii="Times New Roman CYR" w:hAnsi="Times New Roman CYR" w:cs="Times New Roman CYR"/>
      <w:sz w:val="24"/>
      <w:szCs w:val="24"/>
    </w:rPr>
  </w:style>
  <w:style w:type="paragraph" w:styleId="ac">
    <w:name w:val="footer"/>
    <w:basedOn w:val="a"/>
    <w:link w:val="ad"/>
    <w:uiPriority w:val="99"/>
    <w:unhideWhenUsed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Pr>
      <w:rFonts w:ascii="Times New Roman CYR" w:hAnsi="Times New Roman CYR" w:cs="Times New Roman CYR"/>
      <w:sz w:val="24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813F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0813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.garant.ru/document/redirect/12138258/5517" TargetMode="External"/><Relationship Id="rId13" Type="http://schemas.openxmlformats.org/officeDocument/2006/relationships/hyperlink" Target="https://internet.garant.ru/document/redirect/12138258/555062" TargetMode="External"/><Relationship Id="rId18" Type="http://schemas.openxmlformats.org/officeDocument/2006/relationships/hyperlink" Target="https://internet.garant.ru/document/redirect/408740909/0" TargetMode="External"/><Relationship Id="rId26" Type="http://schemas.openxmlformats.org/officeDocument/2006/relationships/hyperlink" Target="https://internet.garant.ru/document/redirect/12138258/551013" TargetMode="External"/><Relationship Id="rId39" Type="http://schemas.openxmlformats.org/officeDocument/2006/relationships/hyperlink" Target="https://internet.garant.ru/document/redirect/404752927/2000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internet.garant.ru/document/redirect/76827308/5520102" TargetMode="External"/><Relationship Id="rId34" Type="http://schemas.openxmlformats.org/officeDocument/2006/relationships/hyperlink" Target="https://internet.garant.ru/document/redirect/404752927/1001" TargetMode="External"/><Relationship Id="rId42" Type="http://schemas.openxmlformats.org/officeDocument/2006/relationships/hyperlink" Target="https://internet.garant.ru/document/redirect/404752927/2001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internet.garant.ru/document/redirect/12157433/713" TargetMode="External"/><Relationship Id="rId17" Type="http://schemas.openxmlformats.org/officeDocument/2006/relationships/hyperlink" Target="https://internet.garant.ru/document/redirect/408740909/1000" TargetMode="External"/><Relationship Id="rId25" Type="http://schemas.openxmlformats.org/officeDocument/2006/relationships/hyperlink" Target="https://internet.garant.ru/document/redirect/12138258/551013" TargetMode="External"/><Relationship Id="rId33" Type="http://schemas.openxmlformats.org/officeDocument/2006/relationships/hyperlink" Target="https://internet.garant.ru/document/redirect/404752927/1000" TargetMode="External"/><Relationship Id="rId38" Type="http://schemas.openxmlformats.org/officeDocument/2006/relationships/hyperlink" Target="https://internet.garant.ru/document/redirect/483410280/10210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internet.garant.ru/document/redirect/12138258/5551" TargetMode="External"/><Relationship Id="rId20" Type="http://schemas.openxmlformats.org/officeDocument/2006/relationships/hyperlink" Target="https://internet.garant.ru/document/redirect/12138258/5551" TargetMode="External"/><Relationship Id="rId29" Type="http://schemas.openxmlformats.org/officeDocument/2006/relationships/hyperlink" Target="https://internet.garant.ru/document/redirect/404752927/11" TargetMode="External"/><Relationship Id="rId41" Type="http://schemas.openxmlformats.org/officeDocument/2006/relationships/hyperlink" Target="https://internet.garant.ru/document/redirect/404752927/2000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internet.garant.ru/document/redirect/12138258/1" TargetMode="External"/><Relationship Id="rId24" Type="http://schemas.openxmlformats.org/officeDocument/2006/relationships/hyperlink" Target="https://internet.garant.ru/document/redirect/12138258/551013" TargetMode="External"/><Relationship Id="rId32" Type="http://schemas.openxmlformats.org/officeDocument/2006/relationships/hyperlink" Target="https://internet.garant.ru/document/redirect/404752927/0" TargetMode="External"/><Relationship Id="rId37" Type="http://schemas.openxmlformats.org/officeDocument/2006/relationships/hyperlink" Target="https://internet.garant.ru/document/redirect/483410280/10210" TargetMode="External"/><Relationship Id="rId40" Type="http://schemas.openxmlformats.org/officeDocument/2006/relationships/hyperlink" Target="https://internet.garant.ru/document/redirect/404752927/0" TargetMode="External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internet.garant.ru/document/redirect/12138258/5551" TargetMode="External"/><Relationship Id="rId23" Type="http://schemas.openxmlformats.org/officeDocument/2006/relationships/hyperlink" Target="https://internet.garant.ru/document/redirect/12138258/551013" TargetMode="External"/><Relationship Id="rId28" Type="http://schemas.openxmlformats.org/officeDocument/2006/relationships/hyperlink" Target="https://internet.garant.ru/document/redirect/404752927/1" TargetMode="External"/><Relationship Id="rId36" Type="http://schemas.openxmlformats.org/officeDocument/2006/relationships/hyperlink" Target="https://internet.garant.ru/document/redirect/483410280/10110" TargetMode="External"/><Relationship Id="rId10" Type="http://schemas.openxmlformats.org/officeDocument/2006/relationships/hyperlink" Target="https://internet.garant.ru/document/redirect/404752927/0" TargetMode="External"/><Relationship Id="rId19" Type="http://schemas.openxmlformats.org/officeDocument/2006/relationships/hyperlink" Target="https://internet.garant.ru/document/redirect/12138258/5551" TargetMode="External"/><Relationship Id="rId31" Type="http://schemas.openxmlformats.org/officeDocument/2006/relationships/hyperlink" Target="https://internet.garant.ru/document/redirect/404752927/1000" TargetMode="External"/><Relationship Id="rId44" Type="http://schemas.openxmlformats.org/officeDocument/2006/relationships/hyperlink" Target="https://internet.garant.ru/document/redirect/404752927/2005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ernet.garant.ru/document/redirect/12138258/5517" TargetMode="External"/><Relationship Id="rId14" Type="http://schemas.openxmlformats.org/officeDocument/2006/relationships/hyperlink" Target="https://internet.garant.ru/document/redirect/12138258/555062" TargetMode="External"/><Relationship Id="rId22" Type="http://schemas.openxmlformats.org/officeDocument/2006/relationships/hyperlink" Target="https://internet.garant.ru/document/redirect/76827308/5520102" TargetMode="External"/><Relationship Id="rId27" Type="http://schemas.openxmlformats.org/officeDocument/2006/relationships/hyperlink" Target="https://internet.garant.ru/document/redirect/404752927/0" TargetMode="External"/><Relationship Id="rId30" Type="http://schemas.openxmlformats.org/officeDocument/2006/relationships/hyperlink" Target="https://internet.garant.ru/document/redirect/404752927/12" TargetMode="External"/><Relationship Id="rId35" Type="http://schemas.openxmlformats.org/officeDocument/2006/relationships/hyperlink" Target="https://internet.garant.ru/document/redirect/483410280/10110" TargetMode="External"/><Relationship Id="rId43" Type="http://schemas.openxmlformats.org/officeDocument/2006/relationships/hyperlink" Target="https://internet.garant.ru/document/redirect/404752927/200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2680</TotalTime>
  <Pages>4</Pages>
  <Words>2083</Words>
  <Characters>11876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НПП "Гарант-Сервис"</Company>
  <LinksUpToDate>false</LinksUpToDate>
  <CharactersWithSpaces>13932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НПП "Гарант-Сервис"</dc:creator>
  <dc:description>Документ экспортирован из системы ГАРАНТ</dc:description>
  <cp:lastModifiedBy>Анна Подлесная</cp:lastModifiedBy>
  <cp:revision>3</cp:revision>
  <cp:lastPrinted>2026-02-26T13:20:00Z</cp:lastPrinted>
  <dcterms:created xsi:type="dcterms:W3CDTF">2026-02-17T11:17:00Z</dcterms:created>
  <dcterms:modified xsi:type="dcterms:W3CDTF">2026-02-27T12:50:00Z</dcterms:modified>
</cp:coreProperties>
</file>